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288" w:lineRule="auto"/>
        <w:ind w:left="0" w:right="0" w:firstLine="0"/>
        <w:jc w:val="left"/>
        <w:rPr>
          <w:rFonts w:ascii="Helvetica" w:hAnsi="Helvetica"/>
          <w:b w:val="0"/>
          <w:bCs w:val="0"/>
          <w:color w:val="252836"/>
          <w:rtl w:val="0"/>
        </w:rPr>
      </w:pPr>
      <w:r>
        <w:rPr>
          <w:rFonts w:ascii="Arial" w:hAnsi="Arial"/>
          <w:b w:val="1"/>
          <w:bCs w:val="1"/>
          <w:color w:val="252836"/>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212304</wp:posOffset>
            </wp:positionV>
            <wp:extent cx="1854462" cy="442405"/>
            <wp:effectExtent l="0" t="0" r="0" b="0"/>
            <wp:wrapThrough wrapText="bothSides" distL="152400" distR="152400">
              <wp:wrapPolygon edited="1">
                <wp:start x="1076" y="0"/>
                <wp:lineTo x="1076" y="5570"/>
                <wp:lineTo x="1413" y="5615"/>
                <wp:lineTo x="1413" y="9107"/>
                <wp:lineTo x="1097" y="12644"/>
                <wp:lineTo x="1709" y="12467"/>
                <wp:lineTo x="1413" y="9107"/>
                <wp:lineTo x="1413" y="5615"/>
                <wp:lineTo x="1730" y="5659"/>
                <wp:lineTo x="2784" y="16800"/>
                <wp:lineTo x="2046" y="16623"/>
                <wp:lineTo x="1920" y="15031"/>
                <wp:lineTo x="865" y="15031"/>
                <wp:lineTo x="717" y="16800"/>
                <wp:lineTo x="42" y="16711"/>
                <wp:lineTo x="1076" y="5570"/>
                <wp:lineTo x="1076" y="0"/>
                <wp:lineTo x="3101" y="0"/>
                <wp:lineTo x="3101" y="5570"/>
                <wp:lineTo x="3734" y="5570"/>
                <wp:lineTo x="3776" y="13175"/>
                <wp:lineTo x="4008" y="14324"/>
                <wp:lineTo x="4556" y="14324"/>
                <wp:lineTo x="4767" y="13263"/>
                <wp:lineTo x="4830" y="11848"/>
                <wp:lineTo x="4830" y="5570"/>
                <wp:lineTo x="5484" y="5570"/>
                <wp:lineTo x="5442" y="13440"/>
                <wp:lineTo x="5210" y="15474"/>
                <wp:lineTo x="4852" y="16623"/>
                <wp:lineTo x="4514" y="17065"/>
                <wp:lineTo x="3881" y="16888"/>
                <wp:lineTo x="3480" y="16004"/>
                <wp:lineTo x="3206" y="14589"/>
                <wp:lineTo x="3101" y="13175"/>
                <wp:lineTo x="3101" y="5570"/>
                <wp:lineTo x="3101" y="0"/>
                <wp:lineTo x="5948" y="0"/>
                <wp:lineTo x="5948" y="5570"/>
                <wp:lineTo x="8227" y="5570"/>
                <wp:lineTo x="8227" y="8135"/>
                <wp:lineTo x="7425" y="8135"/>
                <wp:lineTo x="7425" y="16800"/>
                <wp:lineTo x="6771" y="16800"/>
                <wp:lineTo x="6771" y="8135"/>
                <wp:lineTo x="5948" y="8046"/>
                <wp:lineTo x="5948" y="5570"/>
                <wp:lineTo x="5948" y="0"/>
                <wp:lineTo x="9787" y="0"/>
                <wp:lineTo x="21431" y="0"/>
                <wp:lineTo x="21431" y="2653"/>
                <wp:lineTo x="20482" y="2667"/>
                <wp:lineTo x="20482" y="5394"/>
                <wp:lineTo x="21410" y="5570"/>
                <wp:lineTo x="21389" y="6720"/>
                <wp:lineTo x="20334" y="6897"/>
                <wp:lineTo x="20229" y="7516"/>
                <wp:lineTo x="20229" y="10345"/>
                <wp:lineTo x="21410" y="10434"/>
                <wp:lineTo x="21389" y="11495"/>
                <wp:lineTo x="20229" y="11495"/>
                <wp:lineTo x="20271" y="15208"/>
                <wp:lineTo x="20482" y="15650"/>
                <wp:lineTo x="21410" y="15739"/>
                <wp:lineTo x="21368" y="16888"/>
                <wp:lineTo x="20250" y="16711"/>
                <wp:lineTo x="19976" y="15827"/>
                <wp:lineTo x="19891" y="14855"/>
                <wp:lineTo x="19934" y="6808"/>
                <wp:lineTo x="20187" y="5747"/>
                <wp:lineTo x="20482" y="5394"/>
                <wp:lineTo x="20482" y="2667"/>
                <wp:lineTo x="17972" y="2704"/>
                <wp:lineTo x="17972" y="5394"/>
                <wp:lineTo x="18773" y="5570"/>
                <wp:lineTo x="19174" y="6455"/>
                <wp:lineTo x="19343" y="7693"/>
                <wp:lineTo x="19322" y="9992"/>
                <wp:lineTo x="19090" y="11318"/>
                <wp:lineTo x="18816" y="11937"/>
                <wp:lineTo x="19448" y="16711"/>
                <wp:lineTo x="19069" y="16623"/>
                <wp:lineTo x="18436" y="12114"/>
                <wp:lineTo x="17930" y="12114"/>
                <wp:lineTo x="17930" y="16800"/>
                <wp:lineTo x="17613" y="16711"/>
                <wp:lineTo x="17634" y="5570"/>
                <wp:lineTo x="17930" y="5415"/>
                <wp:lineTo x="18626" y="6808"/>
                <wp:lineTo x="17930" y="6720"/>
                <wp:lineTo x="17951" y="10876"/>
                <wp:lineTo x="18752" y="10699"/>
                <wp:lineTo x="18984" y="9903"/>
                <wp:lineTo x="18984" y="7693"/>
                <wp:lineTo x="18773" y="6897"/>
                <wp:lineTo x="18626" y="6808"/>
                <wp:lineTo x="17930" y="5415"/>
                <wp:lineTo x="17972" y="5394"/>
                <wp:lineTo x="17972" y="2704"/>
                <wp:lineTo x="15862" y="2736"/>
                <wp:lineTo x="15862" y="5394"/>
                <wp:lineTo x="16369" y="5511"/>
                <wp:lineTo x="16369" y="6720"/>
                <wp:lineTo x="15757" y="6808"/>
                <wp:lineTo x="15609" y="7604"/>
                <wp:lineTo x="15588" y="10787"/>
                <wp:lineTo x="16706" y="10787"/>
                <wp:lineTo x="16664" y="7250"/>
                <wp:lineTo x="16495" y="6720"/>
                <wp:lineTo x="16369" y="6720"/>
                <wp:lineTo x="16369" y="5511"/>
                <wp:lineTo x="16622" y="5570"/>
                <wp:lineTo x="16917" y="6366"/>
                <wp:lineTo x="17044" y="7869"/>
                <wp:lineTo x="17023" y="16800"/>
                <wp:lineTo x="16706" y="16711"/>
                <wp:lineTo x="16706" y="12025"/>
                <wp:lineTo x="15588" y="12025"/>
                <wp:lineTo x="15567" y="16800"/>
                <wp:lineTo x="15251" y="16623"/>
                <wp:lineTo x="15293" y="7162"/>
                <wp:lineTo x="15462" y="6013"/>
                <wp:lineTo x="15862" y="5394"/>
                <wp:lineTo x="15862" y="2736"/>
                <wp:lineTo x="12045" y="2793"/>
                <wp:lineTo x="12045" y="5482"/>
                <wp:lineTo x="12340" y="5570"/>
                <wp:lineTo x="12382" y="14501"/>
                <wp:lineTo x="12551" y="15474"/>
                <wp:lineTo x="13015" y="15739"/>
                <wp:lineTo x="13205" y="15562"/>
                <wp:lineTo x="13226" y="5482"/>
                <wp:lineTo x="13521" y="5570"/>
                <wp:lineTo x="13542" y="15650"/>
                <wp:lineTo x="14133" y="15562"/>
                <wp:lineTo x="14323" y="14589"/>
                <wp:lineTo x="14386" y="5482"/>
                <wp:lineTo x="14702" y="5659"/>
                <wp:lineTo x="14660" y="14589"/>
                <wp:lineTo x="14470" y="16093"/>
                <wp:lineTo x="14217" y="16800"/>
                <wp:lineTo x="13458" y="16711"/>
                <wp:lineTo x="13184" y="16711"/>
                <wp:lineTo x="12445" y="16711"/>
                <wp:lineTo x="12150" y="15650"/>
                <wp:lineTo x="12023" y="14147"/>
                <wp:lineTo x="12045" y="5482"/>
                <wp:lineTo x="12045" y="2793"/>
                <wp:lineTo x="9872" y="2825"/>
                <wp:lineTo x="9872" y="5040"/>
                <wp:lineTo x="10125" y="5176"/>
                <wp:lineTo x="10125" y="7869"/>
                <wp:lineTo x="9914" y="7915"/>
                <wp:lineTo x="9914" y="9815"/>
                <wp:lineTo x="10188" y="10080"/>
                <wp:lineTo x="10273" y="11141"/>
                <wp:lineTo x="10104" y="12025"/>
                <wp:lineTo x="9851" y="11937"/>
                <wp:lineTo x="9724" y="11318"/>
                <wp:lineTo x="9766" y="10257"/>
                <wp:lineTo x="9914" y="9815"/>
                <wp:lineTo x="9914" y="7915"/>
                <wp:lineTo x="9724" y="7958"/>
                <wp:lineTo x="9429" y="8842"/>
                <wp:lineTo x="9281" y="10345"/>
                <wp:lineTo x="9345" y="12379"/>
                <wp:lineTo x="9577" y="13617"/>
                <wp:lineTo x="9935" y="14147"/>
                <wp:lineTo x="10357" y="13794"/>
                <wp:lineTo x="10652" y="12556"/>
                <wp:lineTo x="10716" y="10345"/>
                <wp:lineTo x="10568" y="8842"/>
                <wp:lineTo x="10336" y="8046"/>
                <wp:lineTo x="10125" y="7869"/>
                <wp:lineTo x="10125" y="5176"/>
                <wp:lineTo x="10526" y="5394"/>
                <wp:lineTo x="11032" y="6808"/>
                <wp:lineTo x="11348" y="9019"/>
                <wp:lineTo x="11391" y="11318"/>
                <wp:lineTo x="11391" y="15650"/>
                <wp:lineTo x="11370" y="19099"/>
                <wp:lineTo x="10969" y="20779"/>
                <wp:lineTo x="10462" y="21575"/>
                <wp:lineTo x="0" y="21663"/>
                <wp:lineTo x="0" y="19010"/>
                <wp:lineTo x="10462" y="18834"/>
                <wp:lineTo x="10948" y="17861"/>
                <wp:lineTo x="11348" y="16093"/>
                <wp:lineTo x="11391" y="15650"/>
                <wp:lineTo x="11391" y="11318"/>
                <wp:lineTo x="11285" y="13528"/>
                <wp:lineTo x="10969" y="15297"/>
                <wp:lineTo x="10547" y="16446"/>
                <wp:lineTo x="10273" y="16800"/>
                <wp:lineTo x="9577" y="16623"/>
                <wp:lineTo x="9049" y="15385"/>
                <wp:lineTo x="8712" y="13440"/>
                <wp:lineTo x="8606" y="11760"/>
                <wp:lineTo x="8670" y="8930"/>
                <wp:lineTo x="8965" y="6897"/>
                <wp:lineTo x="9387" y="5570"/>
                <wp:lineTo x="9872" y="5040"/>
                <wp:lineTo x="9872" y="2825"/>
                <wp:lineTo x="9661" y="2829"/>
                <wp:lineTo x="9134" y="3890"/>
                <wp:lineTo x="8775" y="5482"/>
                <wp:lineTo x="8691" y="5924"/>
                <wp:lineTo x="8733" y="2653"/>
                <wp:lineTo x="9049" y="1149"/>
                <wp:lineTo x="9471" y="265"/>
                <wp:lineTo x="9787" y="0"/>
                <wp:lineTo x="107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utoware_logo (1).png"/>
                    <pic:cNvPicPr>
                      <a:picLocks noChangeAspect="1"/>
                    </pic:cNvPicPr>
                  </pic:nvPicPr>
                  <pic:blipFill>
                    <a:blip r:embed="rId4">
                      <a:extLst/>
                    </a:blip>
                    <a:stretch>
                      <a:fillRect/>
                    </a:stretch>
                  </pic:blipFill>
                  <pic:spPr>
                    <a:xfrm>
                      <a:off x="0" y="0"/>
                      <a:ext cx="1854462" cy="442405"/>
                    </a:xfrm>
                    <a:prstGeom prst="rect">
                      <a:avLst/>
                    </a:prstGeom>
                    <a:ln w="12700" cap="flat">
                      <a:noFill/>
                      <a:miter lim="400000"/>
                    </a:ln>
                    <a:effectLst/>
                  </pic:spPr>
                </pic:pic>
              </a:graphicData>
            </a:graphic>
          </wp:anchor>
        </w:drawing>
      </w:r>
      <w:r>
        <w:rPr>
          <w:rFonts w:ascii="Helvetica" w:hAnsi="Helvetica"/>
          <w:b w:val="0"/>
          <w:bCs w:val="0"/>
          <w:color w:val="252836"/>
          <w:rtl w:val="0"/>
        </w:rPr>
        <w:tab/>
        <w:tab/>
        <w:tab/>
        <w:tab/>
      </w:r>
    </w:p>
    <w:p>
      <w:pPr>
        <w:pStyle w:val="Default"/>
        <w:bidi w:val="0"/>
        <w:spacing w:line="288" w:lineRule="auto"/>
        <w:ind w:left="0" w:right="0" w:firstLine="0"/>
        <w:jc w:val="left"/>
        <w:rPr>
          <w:rFonts w:ascii="Helvetica" w:hAnsi="Helvetica"/>
          <w:b w:val="0"/>
          <w:bCs w:val="0"/>
          <w:color w:val="252836"/>
          <w:rtl w:val="0"/>
        </w:rPr>
      </w:pPr>
    </w:p>
    <w:p>
      <w:pPr>
        <w:pStyle w:val="Default"/>
        <w:bidi w:val="0"/>
        <w:spacing w:line="288" w:lineRule="auto"/>
        <w:ind w:left="0" w:right="0" w:firstLine="0"/>
        <w:jc w:val="left"/>
        <w:rPr>
          <w:rFonts w:ascii="Helvetica" w:hAnsi="Helvetica"/>
          <w:b w:val="0"/>
          <w:bCs w:val="0"/>
          <w:color w:val="252836"/>
          <w:rtl w:val="0"/>
        </w:rPr>
      </w:pPr>
    </w:p>
    <w:p>
      <w:pPr>
        <w:pStyle w:val="Default"/>
        <w:bidi w:val="0"/>
        <w:spacing w:line="288" w:lineRule="auto"/>
        <w:ind w:left="0" w:right="0" w:firstLine="0"/>
        <w:jc w:val="left"/>
        <w:rPr>
          <w:rFonts w:ascii="Arial" w:cs="Arial" w:hAnsi="Arial" w:eastAsia="Arial"/>
          <w:b w:val="1"/>
          <w:bCs w:val="1"/>
          <w:color w:val="252836"/>
          <w:rtl w:val="0"/>
        </w:rPr>
      </w:pPr>
      <w:r>
        <w:rPr>
          <w:rFonts w:ascii="Helvetica" w:hAnsi="Helvetica"/>
          <w:b w:val="0"/>
          <w:bCs w:val="0"/>
          <w:color w:val="252836"/>
          <w:rtl w:val="0"/>
        </w:rPr>
        <w:br w:type="textWrapping"/>
        <w:br w:type="textWrapping"/>
      </w:r>
      <w:r>
        <w:rPr>
          <w:rFonts w:ascii="Arial" w:hAnsi="Arial"/>
          <w:b w:val="1"/>
          <w:bCs w:val="1"/>
          <w:color w:val="7fc7d8"/>
          <w:sz w:val="28"/>
          <w:szCs w:val="28"/>
          <w:rtl w:val="0"/>
          <w:lang w:val="es-ES_tradnl"/>
        </w:rPr>
        <w:t>PRESS RELEASE</w:t>
      </w:r>
      <w:r>
        <w:rPr>
          <w:rFonts w:ascii="Arial" w:hAnsi="Arial"/>
          <w:b w:val="0"/>
          <w:bCs w:val="0"/>
          <w:color w:val="000000"/>
          <w:rtl w:val="0"/>
        </w:rPr>
        <w:t xml:space="preserve"> </w:t>
      </w:r>
      <w:r>
        <w:rPr>
          <w:rFonts w:ascii="Helvetica" w:cs="Helvetica" w:hAnsi="Helvetica" w:eastAsia="Helvetica"/>
          <w:b w:val="1"/>
          <w:bCs w:val="1"/>
          <w:color w:val="252836"/>
          <w:sz w:val="36"/>
          <w:szCs w:val="36"/>
          <w:rtl w:val="0"/>
        </w:rPr>
        <w:br w:type="textWrapping"/>
        <w:tab/>
        <w:tab/>
        <w:tab/>
        <w:tab/>
        <w:tab/>
        <w:tab/>
        <w:tab/>
        <w:tab/>
        <w:tab/>
      </w:r>
      <w:r>
        <w:rPr>
          <w:rFonts w:ascii="Arial" w:hAnsi="Arial"/>
          <w:b w:val="0"/>
          <w:bCs w:val="0"/>
          <w:color w:val="252836"/>
          <w:rtl w:val="0"/>
        </w:rPr>
        <w:t>25 November 2019</w:t>
      </w:r>
      <w:r>
        <w:rPr>
          <w:rFonts w:ascii="Arial Unicode MS" w:cs="Arial Unicode MS" w:hAnsi="Arial Unicode MS" w:eastAsia="Arial Unicode MS"/>
          <w:b w:val="0"/>
          <w:bCs w:val="0"/>
          <w:i w:val="0"/>
          <w:iCs w:val="0"/>
          <w:color w:val="252836"/>
          <w:rtl w:val="0"/>
        </w:rPr>
        <w:br w:type="textWrapping"/>
      </w:r>
      <w:r>
        <w:rPr>
          <w:rFonts w:ascii="Arial" w:cs="Arial" w:hAnsi="Arial" w:eastAsia="Arial"/>
          <w:b w:val="0"/>
          <w:bCs w:val="0"/>
          <w:color w:val="252836"/>
          <w:rtl w:val="0"/>
        </w:rPr>
        <w:tab/>
        <w:tab/>
        <w:tab/>
        <w:tab/>
        <w:tab/>
        <w:tab/>
        <w:tab/>
        <w:tab/>
        <w:tab/>
      </w:r>
      <w:r>
        <w:rPr>
          <w:rFonts w:ascii="Arial" w:hAnsi="Arial"/>
          <w:b w:val="0"/>
          <w:bCs w:val="0"/>
          <w:color w:val="252836"/>
          <w:rtl w:val="0"/>
          <w:lang w:val="en-US"/>
        </w:rPr>
        <w:t>For immediate release</w:t>
        <w:tab/>
        <w:tab/>
        <w:tab/>
      </w:r>
      <w:r>
        <w:rPr>
          <w:rFonts w:ascii="Helvetica" w:cs="Helvetica" w:hAnsi="Helvetica" w:eastAsia="Helvetica"/>
          <w:b w:val="1"/>
          <w:bCs w:val="1"/>
          <w:color w:val="252836"/>
          <w:sz w:val="36"/>
          <w:szCs w:val="36"/>
          <w:rtl w:val="0"/>
        </w:rPr>
        <w:br w:type="textWrapping"/>
      </w:r>
      <w:r>
        <w:rPr>
          <w:rFonts w:ascii="Arial" w:hAnsi="Arial"/>
          <w:b w:val="1"/>
          <w:bCs w:val="1"/>
          <w:color w:val="252836"/>
          <w:sz w:val="36"/>
          <w:szCs w:val="36"/>
          <w:rtl w:val="0"/>
          <w:lang w:val="en-US"/>
        </w:rPr>
        <w:t xml:space="preserve">The EU-funded Project Helps </w:t>
      </w:r>
      <w:r>
        <w:rPr>
          <w:rFonts w:ascii="Roboto Bold" w:hAnsi="Roboto Bold"/>
          <w:b w:val="0"/>
          <w:bCs w:val="0"/>
          <w:color w:val="252836"/>
          <w:sz w:val="36"/>
          <w:szCs w:val="36"/>
          <w:rtl w:val="0"/>
          <w:lang w:val="en-US"/>
        </w:rPr>
        <w:t xml:space="preserve">SMEs to Integrate Industry 4.0 Technologies in Manufacturing! </w:t>
      </w:r>
      <w:r>
        <w:rPr>
          <w:rFonts w:ascii="Arial Unicode MS" w:cs="Arial Unicode MS" w:hAnsi="Arial Unicode MS" w:eastAsia="Arial Unicode MS"/>
          <w:b w:val="0"/>
          <w:bCs w:val="0"/>
          <w:i w:val="0"/>
          <w:iCs w:val="0"/>
          <w:color w:val="252836"/>
          <w:sz w:val="36"/>
          <w:szCs w:val="36"/>
          <w:rtl w:val="0"/>
        </w:rPr>
        <w:br w:type="textWrapping"/>
      </w:r>
      <w:r>
        <w:rPr>
          <w:rFonts w:ascii="Helvetica" w:cs="Helvetica" w:hAnsi="Helvetica" w:eastAsia="Helvetica"/>
          <w:b w:val="1"/>
          <w:bCs w:val="1"/>
          <w:color w:val="252836"/>
          <w:rtl w:val="0"/>
        </w:rPr>
        <w:br w:type="textWrapping"/>
        <w:br w:type="textWrapping"/>
      </w:r>
      <w:r>
        <w:rPr>
          <w:rFonts w:ascii="Helvetica" w:cs="Helvetica" w:hAnsi="Helvetica" w:eastAsia="Helvetica"/>
          <w:b w:val="1"/>
          <w:bCs w:val="1"/>
          <w:color w:val="252836"/>
          <w:rtl w:val="0"/>
        </w:rPr>
        <w:br w:type="textWrapping"/>
      </w:r>
      <w:r>
        <w:rPr>
          <w:rStyle w:val="Hyperlink.0"/>
          <w:rFonts w:ascii="Arial" w:cs="Arial" w:hAnsi="Arial" w:eastAsia="Arial"/>
          <w:b w:val="1"/>
          <w:bCs w:val="1"/>
          <w:color w:val="0f6dd5"/>
          <w:u w:val="single"/>
          <w:rtl w:val="0"/>
        </w:rPr>
        <w:fldChar w:fldCharType="begin" w:fldLock="0"/>
      </w:r>
      <w:r>
        <w:rPr>
          <w:rStyle w:val="Hyperlink.0"/>
          <w:rFonts w:ascii="Arial" w:cs="Arial" w:hAnsi="Arial" w:eastAsia="Arial"/>
          <w:b w:val="1"/>
          <w:bCs w:val="1"/>
          <w:color w:val="0f6dd5"/>
          <w:u w:val="single"/>
          <w:rtl w:val="0"/>
        </w:rPr>
        <w:instrText xml:space="preserve"> HYPERLINK "http://autoware-eu.org/"</w:instrText>
      </w:r>
      <w:r>
        <w:rPr>
          <w:rStyle w:val="Hyperlink.0"/>
          <w:rFonts w:ascii="Arial" w:cs="Arial" w:hAnsi="Arial" w:eastAsia="Arial"/>
          <w:b w:val="1"/>
          <w:bCs w:val="1"/>
          <w:color w:val="0f6dd5"/>
          <w:u w:val="single"/>
          <w:rtl w:val="0"/>
        </w:rPr>
        <w:fldChar w:fldCharType="separate" w:fldLock="0"/>
      </w:r>
      <w:r>
        <w:rPr>
          <w:rStyle w:val="Hyperlink.0"/>
          <w:rFonts w:ascii="Arial" w:hAnsi="Arial"/>
          <w:b w:val="1"/>
          <w:bCs w:val="1"/>
          <w:color w:val="0f6dd5"/>
          <w:u w:val="single"/>
          <w:rtl w:val="0"/>
          <w:lang w:val="en-US"/>
        </w:rPr>
        <w:t>AUTOWARE</w:t>
      </w:r>
      <w:r>
        <w:rPr>
          <w:rFonts w:ascii="Arial" w:cs="Arial" w:hAnsi="Arial" w:eastAsia="Arial"/>
          <w:b w:val="1"/>
          <w:bCs w:val="1"/>
          <w:color w:val="252836"/>
          <w:rtl w:val="0"/>
        </w:rPr>
        <w:fldChar w:fldCharType="end" w:fldLock="0"/>
      </w:r>
      <w:r>
        <w:rPr>
          <w:rFonts w:ascii="Arial" w:hAnsi="Arial"/>
          <w:b w:val="1"/>
          <w:bCs w:val="1"/>
          <w:color w:val="252836"/>
          <w:rtl w:val="0"/>
          <w:lang w:val="en-US"/>
        </w:rPr>
        <w:t xml:space="preserve"> is a research and development project that helps manufacturing SMEs to integrate new digital technologies in their production processes. The project is funded by the biggest EU Research and Innovation programme </w:t>
      </w:r>
      <w:r>
        <w:rPr>
          <w:rStyle w:val="Hyperlink.1"/>
          <w:rFonts w:ascii="Arial" w:cs="Arial" w:hAnsi="Arial" w:eastAsia="Arial"/>
          <w:b w:val="1"/>
          <w:bCs w:val="1"/>
          <w:color w:val="5b85e6"/>
          <w:u w:val="single"/>
          <w:rtl w:val="0"/>
        </w:rPr>
        <w:fldChar w:fldCharType="begin" w:fldLock="0"/>
      </w:r>
      <w:r>
        <w:rPr>
          <w:rStyle w:val="Hyperlink.1"/>
          <w:rFonts w:ascii="Arial" w:cs="Arial" w:hAnsi="Arial" w:eastAsia="Arial"/>
          <w:b w:val="1"/>
          <w:bCs w:val="1"/>
          <w:color w:val="5b85e6"/>
          <w:u w:val="single"/>
          <w:rtl w:val="0"/>
        </w:rPr>
        <w:instrText xml:space="preserve"> HYPERLINK "https://ec.europa.eu/programme"</w:instrText>
      </w:r>
      <w:r>
        <w:rPr>
          <w:rStyle w:val="Hyperlink.1"/>
          <w:rFonts w:ascii="Arial" w:cs="Arial" w:hAnsi="Arial" w:eastAsia="Arial"/>
          <w:b w:val="1"/>
          <w:bCs w:val="1"/>
          <w:color w:val="5b85e6"/>
          <w:u w:val="single"/>
          <w:rtl w:val="0"/>
        </w:rPr>
        <w:fldChar w:fldCharType="separate" w:fldLock="0"/>
      </w:r>
      <w:r>
        <w:rPr>
          <w:rStyle w:val="Hyperlink.1"/>
          <w:rFonts w:ascii="Arial" w:hAnsi="Arial"/>
          <w:b w:val="1"/>
          <w:bCs w:val="1"/>
          <w:color w:val="5b85e6"/>
          <w:u w:val="single"/>
          <w:rtl w:val="0"/>
          <w:lang w:val="en-US"/>
        </w:rPr>
        <w:t>Horizon 2020</w:t>
      </w:r>
      <w:r>
        <w:rPr>
          <w:rFonts w:ascii="Arial" w:cs="Arial" w:hAnsi="Arial" w:eastAsia="Arial"/>
          <w:b w:val="1"/>
          <w:bCs w:val="1"/>
          <w:color w:val="252836"/>
          <w:rtl w:val="0"/>
        </w:rPr>
        <w:fldChar w:fldCharType="end" w:fldLock="0"/>
      </w:r>
      <w:r>
        <w:rPr>
          <w:rFonts w:ascii="Arial" w:hAnsi="Arial"/>
          <w:b w:val="1"/>
          <w:bCs w:val="1"/>
          <w:color w:val="252836"/>
          <w:rtl w:val="0"/>
          <w:lang w:val="en-US"/>
        </w:rPr>
        <w:t>. Over the past three years, 14 industrial and academic partners were working together in a cross-border European collaboration. Their goal was to develop technologies that could transform industrial production by making different Industry 4.0 solutions, such as Robotics and Automation, Cyber-Physical Systems and Internet of Things easier to implement in SMEs.</w:t>
      </w:r>
      <w:r>
        <w:rPr>
          <w:rFonts w:ascii="Arial Unicode MS" w:cs="Arial Unicode MS" w:hAnsi="Arial Unicode MS" w:eastAsia="Arial Unicode MS"/>
          <w:b w:val="0"/>
          <w:bCs w:val="0"/>
          <w:i w:val="0"/>
          <w:iCs w:val="0"/>
          <w:color w:val="252836"/>
          <w:rtl w:val="0"/>
        </w:rPr>
        <w:br w:type="textWrapping"/>
      </w:r>
    </w:p>
    <w:p>
      <w:pPr>
        <w:pStyle w:val="Default"/>
        <w:bidi w:val="0"/>
        <w:spacing w:line="288" w:lineRule="auto"/>
        <w:ind w:left="0" w:right="0" w:firstLine="0"/>
        <w:jc w:val="left"/>
        <w:rPr>
          <w:rFonts w:ascii="Helvetica" w:cs="Helvetica" w:hAnsi="Helvetica" w:eastAsia="Helvetica"/>
          <w:color w:val="252836"/>
          <w:rtl w:val="0"/>
        </w:rPr>
      </w:pPr>
    </w:p>
    <w:p>
      <w:pPr>
        <w:pStyle w:val="Default"/>
        <w:bidi w:val="0"/>
        <w:spacing w:line="288" w:lineRule="auto"/>
        <w:ind w:left="0" w:right="0" w:firstLine="0"/>
        <w:jc w:val="left"/>
        <w:rPr>
          <w:rFonts w:ascii="Arial" w:cs="Arial" w:hAnsi="Arial" w:eastAsia="Arial"/>
          <w:color w:val="252836"/>
          <w:rtl w:val="0"/>
        </w:rPr>
      </w:pPr>
      <w:r>
        <w:rPr>
          <w:rFonts w:ascii="Arial" w:hAnsi="Arial"/>
          <w:color w:val="252836"/>
          <w:rtl w:val="0"/>
          <w:lang w:val="en-US"/>
        </w:rPr>
        <w:t>Nowadays small and medium-sized manufacturing companies need to adapt quickly to rapidly changing market demands. The main goal of AUTOWARE is to help those companies to implement Industry 4.0 by creating an open ecosystem that allows SMEs to access new digital technologies and exploit them in their factories.</w:t>
      </w:r>
    </w:p>
    <w:p>
      <w:pPr>
        <w:pStyle w:val="Default"/>
        <w:bidi w:val="0"/>
        <w:spacing w:line="288" w:lineRule="auto"/>
        <w:ind w:left="0" w:right="0" w:firstLine="0"/>
        <w:jc w:val="left"/>
        <w:rPr>
          <w:rFonts w:ascii="Arial" w:cs="Arial" w:hAnsi="Arial" w:eastAsia="Arial"/>
          <w:color w:val="252836"/>
          <w:rtl w:val="0"/>
        </w:rPr>
      </w:pPr>
    </w:p>
    <w:p>
      <w:pPr>
        <w:pStyle w:val="Default"/>
        <w:bidi w:val="0"/>
        <w:spacing w:line="276" w:lineRule="auto"/>
        <w:ind w:left="0" w:right="0" w:firstLine="0"/>
        <w:jc w:val="left"/>
        <w:rPr>
          <w:rFonts w:ascii="Arial" w:cs="Arial" w:hAnsi="Arial" w:eastAsia="Arial"/>
          <w:color w:val="252836"/>
          <w:rtl w:val="0"/>
        </w:rPr>
      </w:pPr>
      <w:r>
        <w:rPr>
          <w:rFonts w:ascii="Arial" w:hAnsi="Arial"/>
          <w:color w:val="252836"/>
          <w:rtl w:val="0"/>
          <w:lang w:val="en-US"/>
        </w:rPr>
        <w:t xml:space="preserve">To achieve this goal, a well-balanced consortium was formed, which includes partners with high expertise in different areas: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"https://www.sqs.es/?lang=en"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fr-FR"/>
        </w:rPr>
        <w:t>SQS</w:t>
      </w:r>
      <w:r>
        <w:rPr>
          <w:rFonts w:ascii="Arial" w:cs="Arial" w:hAnsi="Arial" w:eastAsia="Arial"/>
          <w:color w:val="252836"/>
          <w:rtl w:val="0"/>
        </w:rPr>
        <w:fldChar w:fldCharType="end" w:fldLock="0"/>
      </w:r>
      <w:r>
        <w:rPr>
          <w:rFonts w:ascii="Arial" w:hAnsi="Arial"/>
          <w:color w:val="252836"/>
          <w:rtl w:val="0"/>
        </w:rPr>
        <w:t xml:space="preserve"> (Spain),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"https://innovalia.org/en/"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Innovalia</w:t>
      </w:r>
      <w:r>
        <w:rPr>
          <w:rFonts w:ascii="Arial" w:cs="Arial" w:hAnsi="Arial" w:eastAsia="Arial"/>
          <w:color w:val="252836"/>
          <w:rtl w:val="0"/>
        </w:rPr>
        <w:fldChar w:fldCharType="end" w:fldLock="0"/>
      </w:r>
      <w:r>
        <w:rPr>
          <w:rFonts w:ascii="Arial" w:hAnsi="Arial"/>
          <w:color w:val="252836"/>
          <w:rtl w:val="0"/>
        </w:rPr>
        <w:t xml:space="preserve"> (Spain),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"https://www.tekniker.es/en"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 xml:space="preserve">IK4-Tekniker </w:t>
      </w:r>
      <w:r>
        <w:rPr>
          <w:rFonts w:ascii="Arial" w:cs="Arial" w:hAnsi="Arial" w:eastAsia="Arial"/>
          <w:color w:val="252836"/>
          <w:rtl w:val="0"/>
        </w:rPr>
        <w:fldChar w:fldCharType="end" w:fldLock="0"/>
      </w:r>
      <w:r>
        <w:rPr>
          <w:rFonts w:ascii="Arial" w:hAnsi="Arial"/>
          <w:color w:val="252836"/>
          <w:rtl w:val="0"/>
        </w:rPr>
        <w:t xml:space="preserve">(Spain),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"https://www.cnr.it/en"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fr-FR"/>
        </w:rPr>
        <w:t>CNR</w:t>
      </w:r>
      <w:r>
        <w:rPr>
          <w:rFonts w:ascii="Arial" w:cs="Arial" w:hAnsi="Arial" w:eastAsia="Arial"/>
          <w:color w:val="252836"/>
          <w:rtl w:val="0"/>
        </w:rPr>
        <w:fldChar w:fldCharType="end" w:fldLock="0"/>
      </w:r>
      <w:r>
        <w:rPr>
          <w:rFonts w:ascii="Arial" w:hAnsi="Arial"/>
          <w:color w:val="252836"/>
          <w:rtl w:val="0"/>
        </w:rPr>
        <w:t xml:space="preserve"> (Italy),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"https://www.fraunhofer.de/en.html"</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de-DE"/>
        </w:rPr>
        <w:t>Fraunhofer</w:t>
      </w:r>
      <w:r>
        <w:rPr>
          <w:rFonts w:ascii="Arial" w:cs="Arial" w:hAnsi="Arial" w:eastAsia="Arial"/>
          <w:color w:val="252836"/>
          <w:rtl w:val="0"/>
        </w:rPr>
        <w:fldChar w:fldCharType="end" w:fldLock="0"/>
      </w:r>
      <w:r>
        <w:rPr>
          <w:rFonts w:ascii="Arial" w:hAnsi="Arial"/>
          <w:color w:val="252836"/>
          <w:rtl w:val="0"/>
        </w:rPr>
        <w:t xml:space="preserve"> (Germany),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"https://www.blue-ocean-robotics.com/"</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en-US"/>
        </w:rPr>
        <w:t>Blue Ocean Robotics</w:t>
      </w:r>
      <w:r>
        <w:rPr>
          <w:rFonts w:ascii="Arial" w:cs="Arial" w:hAnsi="Arial" w:eastAsia="Arial"/>
          <w:color w:val="252836"/>
          <w:rtl w:val="0"/>
        </w:rPr>
        <w:fldChar w:fldCharType="end" w:fldLock="0"/>
      </w:r>
      <w:r>
        <w:rPr>
          <w:rFonts w:ascii="Arial" w:hAnsi="Arial"/>
          <w:color w:val="252836"/>
          <w:rtl w:val="0"/>
          <w:lang w:val="da-DK"/>
        </w:rPr>
        <w:t xml:space="preserve"> (Denmark),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"https://smartfactory.de/en/"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en-US"/>
        </w:rPr>
        <w:t>SmartFactory-KL</w:t>
      </w:r>
      <w:r>
        <w:rPr>
          <w:rFonts w:ascii="Arial" w:cs="Arial" w:hAnsi="Arial" w:eastAsia="Arial"/>
          <w:color w:val="252836"/>
          <w:rtl w:val="0"/>
        </w:rPr>
        <w:fldChar w:fldCharType="end" w:fldLock="0"/>
      </w:r>
      <w:r>
        <w:rPr>
          <w:rFonts w:ascii="Arial" w:hAnsi="Arial"/>
          <w:color w:val="252836"/>
          <w:rtl w:val="0"/>
        </w:rPr>
        <w:t xml:space="preserve"> (Germany),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"https://www.imec-int.com/en/home"</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Imec</w:t>
      </w:r>
      <w:r>
        <w:rPr>
          <w:rFonts w:ascii="Arial" w:cs="Arial" w:hAnsi="Arial" w:eastAsia="Arial"/>
          <w:color w:val="252836"/>
          <w:rtl w:val="0"/>
        </w:rPr>
        <w:fldChar w:fldCharType="end" w:fldLock="0"/>
      </w:r>
      <w:r>
        <w:rPr>
          <w:rFonts w:ascii="Arial" w:hAnsi="Arial"/>
          <w:color w:val="252836"/>
          <w:rtl w:val="0"/>
        </w:rPr>
        <w:t xml:space="preserve"> (Belgium),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"https://www.tttech.com/"</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TTTech</w:t>
      </w:r>
      <w:r>
        <w:rPr>
          <w:rFonts w:ascii="Arial" w:cs="Arial" w:hAnsi="Arial" w:eastAsia="Arial"/>
          <w:color w:val="252836"/>
          <w:rtl w:val="0"/>
        </w:rPr>
        <w:fldChar w:fldCharType="end" w:fldLock="0"/>
      </w:r>
      <w:r>
        <w:rPr>
          <w:rFonts w:ascii="Arial" w:hAnsi="Arial"/>
          <w:color w:val="252836"/>
          <w:rtl w:val="0"/>
        </w:rPr>
        <w:t xml:space="preserve"> (Austria),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"http://www.robovision.be/"</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Robovision</w:t>
      </w:r>
      <w:r>
        <w:rPr>
          <w:rFonts w:ascii="Arial" w:cs="Arial" w:hAnsi="Arial" w:eastAsia="Arial"/>
          <w:color w:val="252836"/>
          <w:rtl w:val="0"/>
        </w:rPr>
        <w:fldChar w:fldCharType="end" w:fldLock="0"/>
      </w:r>
      <w:r>
        <w:rPr>
          <w:rFonts w:ascii="Arial" w:hAnsi="Arial"/>
          <w:color w:val="252836"/>
          <w:rtl w:val="0"/>
        </w:rPr>
        <w:t xml:space="preserve"> (Belgium),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"https://www.ijs.si/ijsw/V001/JSI"</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Jozef Stefan Institute</w:t>
      </w:r>
      <w:r>
        <w:rPr>
          <w:rFonts w:ascii="Arial" w:cs="Arial" w:hAnsi="Arial" w:eastAsia="Arial"/>
          <w:color w:val="252836"/>
          <w:rtl w:val="0"/>
        </w:rPr>
        <w:fldChar w:fldCharType="end" w:fldLock="0"/>
      </w:r>
      <w:r>
        <w:rPr>
          <w:rFonts w:ascii="Arial" w:hAnsi="Arial"/>
          <w:color w:val="252836"/>
          <w:rtl w:val="0"/>
        </w:rPr>
        <w:t xml:space="preserve"> (Slovenia),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"https://www.smc.eu/en-gb"</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rPr>
        <w:t>SMC</w:t>
      </w:r>
      <w:r>
        <w:rPr>
          <w:rFonts w:ascii="Arial" w:cs="Arial" w:hAnsi="Arial" w:eastAsia="Arial"/>
          <w:color w:val="252836"/>
          <w:rtl w:val="0"/>
        </w:rPr>
        <w:fldChar w:fldCharType="end" w:fldLock="0"/>
      </w:r>
      <w:r>
        <w:rPr>
          <w:rFonts w:ascii="Arial" w:hAnsi="Arial"/>
          <w:color w:val="252836"/>
          <w:rtl w:val="0"/>
        </w:rPr>
        <w:t xml:space="preserve"> (Germany),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"https://www.umh.es/?lang=EN"</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es-ES_tradnl"/>
        </w:rPr>
        <w:t>Miguel Hern</w:t>
      </w:r>
      <w:r>
        <w:rPr>
          <w:rStyle w:val="Hyperlink.0"/>
          <w:rFonts w:ascii="Arial" w:hAnsi="Arial" w:hint="default"/>
          <w:color w:val="0f6dd5"/>
          <w:u w:val="single"/>
          <w:rtl w:val="0"/>
        </w:rPr>
        <w:t>á</w:t>
      </w:r>
      <w:r>
        <w:rPr>
          <w:rStyle w:val="Hyperlink.0"/>
          <w:rFonts w:ascii="Arial" w:hAnsi="Arial"/>
          <w:color w:val="0f6dd5"/>
          <w:u w:val="single"/>
          <w:rtl w:val="0"/>
          <w:lang w:val="en-US"/>
        </w:rPr>
        <w:t>ndez University</w:t>
      </w:r>
      <w:r>
        <w:rPr>
          <w:rFonts w:ascii="Arial" w:cs="Arial" w:hAnsi="Arial" w:eastAsia="Arial"/>
          <w:color w:val="252836"/>
          <w:rtl w:val="0"/>
        </w:rPr>
        <w:fldChar w:fldCharType="end" w:fldLock="0"/>
      </w:r>
      <w:r>
        <w:rPr>
          <w:rFonts w:ascii="Arial" w:hAnsi="Arial"/>
          <w:color w:val="252836"/>
          <w:rtl w:val="0"/>
          <w:lang w:val="en-US"/>
        </w:rPr>
        <w:t xml:space="preserve"> (Spain) and </w:t>
      </w:r>
      <w:r>
        <w:rPr>
          <w:rStyle w:val="Hyperlink.0"/>
          <w:rFonts w:ascii="Arial" w:cs="Arial" w:hAnsi="Arial" w:eastAsia="Arial"/>
          <w:color w:val="0f6dd5"/>
          <w:u w:val="single"/>
          <w:rtl w:val="0"/>
        </w:rPr>
        <w:fldChar w:fldCharType="begin" w:fldLock="0"/>
      </w:r>
      <w:r>
        <w:rPr>
          <w:rStyle w:val="Hyperlink.0"/>
          <w:rFonts w:ascii="Arial" w:cs="Arial" w:hAnsi="Arial" w:eastAsia="Arial"/>
          <w:color w:val="0f6dd5"/>
          <w:u w:val="single"/>
          <w:rtl w:val="0"/>
        </w:rPr>
        <w:instrText xml:space="preserve"> HYPERLINK "https://www.storaenso.com/en/about-stora-enso/stora-enso-locations/langerbrugge-mill"</w:instrText>
      </w:r>
      <w:r>
        <w:rPr>
          <w:rStyle w:val="Hyperlink.0"/>
          <w:rFonts w:ascii="Arial" w:cs="Arial" w:hAnsi="Arial" w:eastAsia="Arial"/>
          <w:color w:val="0f6dd5"/>
          <w:u w:val="single"/>
          <w:rtl w:val="0"/>
        </w:rPr>
        <w:fldChar w:fldCharType="separate" w:fldLock="0"/>
      </w:r>
      <w:r>
        <w:rPr>
          <w:rStyle w:val="Hyperlink.0"/>
          <w:rFonts w:ascii="Arial" w:hAnsi="Arial"/>
          <w:color w:val="0f6dd5"/>
          <w:u w:val="single"/>
          <w:rtl w:val="0"/>
          <w:lang w:val="it-IT"/>
        </w:rPr>
        <w:t>Stora Enso</w:t>
      </w:r>
      <w:r>
        <w:rPr>
          <w:rFonts w:ascii="Arial" w:cs="Arial" w:hAnsi="Arial" w:eastAsia="Arial"/>
          <w:color w:val="252836"/>
          <w:rtl w:val="0"/>
        </w:rPr>
        <w:fldChar w:fldCharType="end" w:fldLock="0"/>
      </w:r>
      <w:r>
        <w:rPr>
          <w:rFonts w:ascii="Arial" w:hAnsi="Arial"/>
          <w:color w:val="252836"/>
          <w:rtl w:val="0"/>
        </w:rPr>
        <w:t xml:space="preserve"> (Belgium).</w:t>
      </w:r>
      <w:r>
        <w:rPr>
          <w:rFonts w:ascii="Arial Unicode MS" w:cs="Arial Unicode MS" w:hAnsi="Arial Unicode MS" w:eastAsia="Arial Unicode MS"/>
          <w:b w:val="0"/>
          <w:bCs w:val="0"/>
          <w:i w:val="0"/>
          <w:iCs w:val="0"/>
          <w:color w:val="252836"/>
          <w:rtl w:val="0"/>
        </w:rPr>
        <w:br w:type="textWrapping"/>
        <w:br w:type="textWrapping"/>
      </w:r>
      <w:r>
        <w:rPr>
          <w:rFonts w:ascii="Arial" w:hAnsi="Arial"/>
          <w:color w:val="252836"/>
          <w:rtl w:val="0"/>
          <w:lang w:val="en-US"/>
        </w:rPr>
        <w:t>The AUTOWARE consortium is a mixture of universities, R&amp;D centres, and SMEs, where every partner was developing technologies to bring to market. SMEs can now get a full overview of the project outcomes that can take the production to the next level. All the technologies, developed within the project, make robots and machines work smarter together with people.</w:t>
      </w:r>
      <w:r>
        <w:rPr>
          <w:rFonts w:ascii="Arial Unicode MS" w:cs="Arial Unicode MS" w:hAnsi="Arial Unicode MS" w:eastAsia="Arial Unicode MS"/>
          <w:b w:val="0"/>
          <w:bCs w:val="0"/>
          <w:i w:val="0"/>
          <w:iCs w:val="0"/>
          <w:color w:val="252836"/>
          <w:rtl w:val="0"/>
        </w:rPr>
        <w:br w:type="textWrapping"/>
        <w:br w:type="textWrapping"/>
      </w:r>
      <w:r>
        <w:rPr>
          <w:rFonts w:ascii="Arial" w:hAnsi="Arial"/>
          <w:color w:val="252836"/>
          <w:rtl w:val="0"/>
          <w:lang w:val="en-US"/>
        </w:rPr>
        <w:t>During the three years of the project lifetime, the consortium introduced technologies that can be used in manufacturing, industrial automation and production facilities. AUTOWARE Industry 4.0 solutions are both hardware and software technologies within Robotics and Automation, Cyber-Physical Systems and Internet of Things. The integration of such digital technologies into manufacturing processes can help SMEs to stay more efficient in an increasingly competitive environment.</w:t>
      </w:r>
      <w:r>
        <w:rPr>
          <w:rFonts w:ascii="Arial Unicode MS" w:cs="Arial Unicode MS" w:hAnsi="Arial Unicode MS" w:eastAsia="Arial Unicode MS"/>
          <w:b w:val="0"/>
          <w:bCs w:val="0"/>
          <w:i w:val="0"/>
          <w:iCs w:val="0"/>
          <w:color w:val="252836"/>
          <w:rtl w:val="0"/>
        </w:rPr>
        <w:br w:type="textWrapping"/>
        <w:br w:type="textWrapping"/>
      </w:r>
      <w:r>
        <w:rPr>
          <w:rFonts w:ascii="Arial" w:cs="Arial" w:hAnsi="Arial" w:eastAsia="Arial"/>
          <w:color w:val="252836"/>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663897</wp:posOffset>
            </wp:positionV>
            <wp:extent cx="1854462" cy="442405"/>
            <wp:effectExtent l="0" t="0" r="0" b="0"/>
            <wp:wrapThrough wrapText="bothSides" distL="152400" distR="152400">
              <wp:wrapPolygon edited="1">
                <wp:start x="1076" y="0"/>
                <wp:lineTo x="1076" y="5570"/>
                <wp:lineTo x="1413" y="5615"/>
                <wp:lineTo x="1413" y="9107"/>
                <wp:lineTo x="1097" y="12644"/>
                <wp:lineTo x="1709" y="12467"/>
                <wp:lineTo x="1413" y="9107"/>
                <wp:lineTo x="1413" y="5615"/>
                <wp:lineTo x="1730" y="5659"/>
                <wp:lineTo x="2784" y="16800"/>
                <wp:lineTo x="2046" y="16623"/>
                <wp:lineTo x="1920" y="15031"/>
                <wp:lineTo x="865" y="15031"/>
                <wp:lineTo x="717" y="16800"/>
                <wp:lineTo x="42" y="16711"/>
                <wp:lineTo x="1076" y="5570"/>
                <wp:lineTo x="1076" y="0"/>
                <wp:lineTo x="3101" y="0"/>
                <wp:lineTo x="3101" y="5570"/>
                <wp:lineTo x="3734" y="5570"/>
                <wp:lineTo x="3776" y="13175"/>
                <wp:lineTo x="4008" y="14324"/>
                <wp:lineTo x="4556" y="14324"/>
                <wp:lineTo x="4767" y="13263"/>
                <wp:lineTo x="4830" y="11848"/>
                <wp:lineTo x="4830" y="5570"/>
                <wp:lineTo x="5484" y="5570"/>
                <wp:lineTo x="5442" y="13440"/>
                <wp:lineTo x="5210" y="15474"/>
                <wp:lineTo x="4852" y="16623"/>
                <wp:lineTo x="4514" y="17065"/>
                <wp:lineTo x="3881" y="16888"/>
                <wp:lineTo x="3480" y="16004"/>
                <wp:lineTo x="3206" y="14589"/>
                <wp:lineTo x="3101" y="13175"/>
                <wp:lineTo x="3101" y="5570"/>
                <wp:lineTo x="3101" y="0"/>
                <wp:lineTo x="5948" y="0"/>
                <wp:lineTo x="5948" y="5570"/>
                <wp:lineTo x="8227" y="5570"/>
                <wp:lineTo x="8227" y="8135"/>
                <wp:lineTo x="7425" y="8135"/>
                <wp:lineTo x="7425" y="16800"/>
                <wp:lineTo x="6771" y="16800"/>
                <wp:lineTo x="6771" y="8135"/>
                <wp:lineTo x="5948" y="8046"/>
                <wp:lineTo x="5948" y="5570"/>
                <wp:lineTo x="5948" y="0"/>
                <wp:lineTo x="9788" y="0"/>
                <wp:lineTo x="21431" y="0"/>
                <wp:lineTo x="21431" y="2653"/>
                <wp:lineTo x="20482" y="2667"/>
                <wp:lineTo x="20482" y="5394"/>
                <wp:lineTo x="21410" y="5570"/>
                <wp:lineTo x="21389" y="6720"/>
                <wp:lineTo x="20334" y="6897"/>
                <wp:lineTo x="20229" y="7516"/>
                <wp:lineTo x="20229" y="10345"/>
                <wp:lineTo x="21410" y="10434"/>
                <wp:lineTo x="21389" y="11495"/>
                <wp:lineTo x="20229" y="11495"/>
                <wp:lineTo x="20271" y="15208"/>
                <wp:lineTo x="20482" y="15650"/>
                <wp:lineTo x="21410" y="15739"/>
                <wp:lineTo x="21368" y="16888"/>
                <wp:lineTo x="20250" y="16711"/>
                <wp:lineTo x="19976" y="15827"/>
                <wp:lineTo x="19891" y="14855"/>
                <wp:lineTo x="19934" y="6808"/>
                <wp:lineTo x="20187" y="5747"/>
                <wp:lineTo x="20482" y="5394"/>
                <wp:lineTo x="20482" y="2667"/>
                <wp:lineTo x="17972" y="2704"/>
                <wp:lineTo x="17972" y="5394"/>
                <wp:lineTo x="18773" y="5570"/>
                <wp:lineTo x="19174" y="6455"/>
                <wp:lineTo x="19343" y="7693"/>
                <wp:lineTo x="19322" y="9992"/>
                <wp:lineTo x="19090" y="11318"/>
                <wp:lineTo x="18816" y="11937"/>
                <wp:lineTo x="19448" y="16711"/>
                <wp:lineTo x="19069" y="16623"/>
                <wp:lineTo x="18436" y="12114"/>
                <wp:lineTo x="17930" y="12114"/>
                <wp:lineTo x="17930" y="16800"/>
                <wp:lineTo x="17613" y="16711"/>
                <wp:lineTo x="17634" y="5570"/>
                <wp:lineTo x="17930" y="5415"/>
                <wp:lineTo x="18626" y="6808"/>
                <wp:lineTo x="17930" y="6720"/>
                <wp:lineTo x="17951" y="10876"/>
                <wp:lineTo x="18752" y="10699"/>
                <wp:lineTo x="18984" y="9903"/>
                <wp:lineTo x="18984" y="7693"/>
                <wp:lineTo x="18773" y="6897"/>
                <wp:lineTo x="18626" y="6808"/>
                <wp:lineTo x="17930" y="5415"/>
                <wp:lineTo x="17972" y="5394"/>
                <wp:lineTo x="17972" y="2704"/>
                <wp:lineTo x="15862" y="2736"/>
                <wp:lineTo x="15862" y="5394"/>
                <wp:lineTo x="16369" y="5511"/>
                <wp:lineTo x="16369" y="6720"/>
                <wp:lineTo x="15757" y="6808"/>
                <wp:lineTo x="15609" y="7604"/>
                <wp:lineTo x="15588" y="10787"/>
                <wp:lineTo x="16706" y="10787"/>
                <wp:lineTo x="16664" y="7250"/>
                <wp:lineTo x="16495" y="6720"/>
                <wp:lineTo x="16369" y="6720"/>
                <wp:lineTo x="16369" y="5511"/>
                <wp:lineTo x="16622" y="5570"/>
                <wp:lineTo x="16917" y="6366"/>
                <wp:lineTo x="17044" y="7869"/>
                <wp:lineTo x="17023" y="16800"/>
                <wp:lineTo x="16706" y="16711"/>
                <wp:lineTo x="16706" y="12025"/>
                <wp:lineTo x="15588" y="12025"/>
                <wp:lineTo x="15567" y="16800"/>
                <wp:lineTo x="15251" y="16623"/>
                <wp:lineTo x="15293" y="7162"/>
                <wp:lineTo x="15462" y="6013"/>
                <wp:lineTo x="15862" y="5394"/>
                <wp:lineTo x="15862" y="2736"/>
                <wp:lineTo x="12045" y="2793"/>
                <wp:lineTo x="12045" y="5482"/>
                <wp:lineTo x="12340" y="5570"/>
                <wp:lineTo x="12382" y="14501"/>
                <wp:lineTo x="12551" y="15474"/>
                <wp:lineTo x="13015" y="15739"/>
                <wp:lineTo x="13205" y="15562"/>
                <wp:lineTo x="13226" y="5482"/>
                <wp:lineTo x="13521" y="5570"/>
                <wp:lineTo x="13542" y="15650"/>
                <wp:lineTo x="14133" y="15562"/>
                <wp:lineTo x="14323" y="14589"/>
                <wp:lineTo x="14386" y="5482"/>
                <wp:lineTo x="14702" y="5659"/>
                <wp:lineTo x="14660" y="14589"/>
                <wp:lineTo x="14470" y="16093"/>
                <wp:lineTo x="14217" y="16800"/>
                <wp:lineTo x="13458" y="16711"/>
                <wp:lineTo x="13184" y="16711"/>
                <wp:lineTo x="12445" y="16711"/>
                <wp:lineTo x="12150" y="15650"/>
                <wp:lineTo x="12023" y="14147"/>
                <wp:lineTo x="12045" y="5482"/>
                <wp:lineTo x="12045" y="2793"/>
                <wp:lineTo x="9872" y="2825"/>
                <wp:lineTo x="9872" y="5040"/>
                <wp:lineTo x="10125" y="5176"/>
                <wp:lineTo x="10125" y="7869"/>
                <wp:lineTo x="9914" y="7915"/>
                <wp:lineTo x="9914" y="9815"/>
                <wp:lineTo x="10188" y="10080"/>
                <wp:lineTo x="10273" y="11141"/>
                <wp:lineTo x="10104" y="12025"/>
                <wp:lineTo x="9851" y="11937"/>
                <wp:lineTo x="9724" y="11318"/>
                <wp:lineTo x="9766" y="10257"/>
                <wp:lineTo x="9914" y="9815"/>
                <wp:lineTo x="9914" y="7915"/>
                <wp:lineTo x="9724" y="7958"/>
                <wp:lineTo x="9429" y="8842"/>
                <wp:lineTo x="9281" y="10345"/>
                <wp:lineTo x="9345" y="12379"/>
                <wp:lineTo x="9577" y="13617"/>
                <wp:lineTo x="9935" y="14147"/>
                <wp:lineTo x="10357" y="13794"/>
                <wp:lineTo x="10652" y="12556"/>
                <wp:lineTo x="10716" y="10345"/>
                <wp:lineTo x="10568" y="8842"/>
                <wp:lineTo x="10336" y="8046"/>
                <wp:lineTo x="10125" y="7869"/>
                <wp:lineTo x="10125" y="5176"/>
                <wp:lineTo x="10526" y="5394"/>
                <wp:lineTo x="11032" y="6808"/>
                <wp:lineTo x="11348" y="9019"/>
                <wp:lineTo x="11391" y="11318"/>
                <wp:lineTo x="11391" y="15650"/>
                <wp:lineTo x="11370" y="19099"/>
                <wp:lineTo x="10969" y="20779"/>
                <wp:lineTo x="10463" y="21575"/>
                <wp:lineTo x="0" y="21663"/>
                <wp:lineTo x="0" y="19010"/>
                <wp:lineTo x="10463" y="18834"/>
                <wp:lineTo x="10948" y="17861"/>
                <wp:lineTo x="11348" y="16093"/>
                <wp:lineTo x="11391" y="15650"/>
                <wp:lineTo x="11391" y="11318"/>
                <wp:lineTo x="11285" y="13528"/>
                <wp:lineTo x="10969" y="15297"/>
                <wp:lineTo x="10547" y="16446"/>
                <wp:lineTo x="10273" y="16800"/>
                <wp:lineTo x="9577" y="16623"/>
                <wp:lineTo x="9049" y="15385"/>
                <wp:lineTo x="8712" y="13440"/>
                <wp:lineTo x="8606" y="11760"/>
                <wp:lineTo x="8670" y="8930"/>
                <wp:lineTo x="8965" y="6897"/>
                <wp:lineTo x="9387" y="5570"/>
                <wp:lineTo x="9872" y="5040"/>
                <wp:lineTo x="9872" y="2825"/>
                <wp:lineTo x="9661" y="2829"/>
                <wp:lineTo x="9134" y="3890"/>
                <wp:lineTo x="8775" y="5482"/>
                <wp:lineTo x="8691" y="5924"/>
                <wp:lineTo x="8733" y="2653"/>
                <wp:lineTo x="9049" y="1149"/>
                <wp:lineTo x="9471" y="265"/>
                <wp:lineTo x="9788" y="0"/>
                <wp:lineTo x="1076"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utoware_logo (1).png"/>
                    <pic:cNvPicPr>
                      <a:picLocks noChangeAspect="1"/>
                    </pic:cNvPicPr>
                  </pic:nvPicPr>
                  <pic:blipFill>
                    <a:blip r:embed="rId4">
                      <a:extLst/>
                    </a:blip>
                    <a:stretch>
                      <a:fillRect/>
                    </a:stretch>
                  </pic:blipFill>
                  <pic:spPr>
                    <a:xfrm>
                      <a:off x="0" y="0"/>
                      <a:ext cx="1854462" cy="442405"/>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color w:val="252836"/>
          <w:rtl w:val="0"/>
        </w:rPr>
        <w:br w:type="textWrapping"/>
        <w:br w:type="textWrapping"/>
        <w:br w:type="textWrapping"/>
      </w:r>
    </w:p>
    <w:p>
      <w:pPr>
        <w:pStyle w:val="Default"/>
        <w:bidi w:val="0"/>
        <w:spacing w:line="276" w:lineRule="auto"/>
        <w:ind w:left="0" w:right="0" w:firstLine="0"/>
        <w:jc w:val="left"/>
        <w:rPr>
          <w:rFonts w:ascii="Arial" w:cs="Arial" w:hAnsi="Arial" w:eastAsia="Arial"/>
          <w:color w:val="252836"/>
          <w:rtl w:val="0"/>
        </w:rPr>
      </w:pPr>
    </w:p>
    <w:p>
      <w:pPr>
        <w:pStyle w:val="Default"/>
        <w:bidi w:val="0"/>
        <w:spacing w:line="276" w:lineRule="auto"/>
        <w:ind w:left="0" w:right="0" w:firstLine="0"/>
        <w:jc w:val="left"/>
        <w:rPr>
          <w:rStyle w:val="None"/>
          <w:rFonts w:ascii="Helvetica" w:cs="Helvetica" w:hAnsi="Helvetica" w:eastAsia="Helvetica"/>
          <w:color w:val="000000"/>
          <w:rtl w:val="0"/>
        </w:rPr>
      </w:pPr>
      <w:r>
        <w:rPr>
          <w:rFonts w:ascii="Arial" w:hAnsi="Arial"/>
          <w:color w:val="252836"/>
          <w:rtl w:val="0"/>
          <w:lang w:val="en-US"/>
        </w:rPr>
        <w:t xml:space="preserve">The developed technologies are already demonstrated and validated in a number of use cases and manufacturing settings. SMEs that are interested in acquiring the latest Industry 4.0 technologies are welcomed to contact the AUTOWARE team to get a free consultation on how to integrate these solutions into the production line. </w:t>
      </w:r>
      <w:r>
        <w:rPr>
          <w:rFonts w:ascii="Arial Unicode MS" w:cs="Arial Unicode MS" w:hAnsi="Arial Unicode MS" w:eastAsia="Arial Unicode MS"/>
          <w:b w:val="0"/>
          <w:bCs w:val="0"/>
          <w:i w:val="0"/>
          <w:iCs w:val="0"/>
          <w:color w:val="252836"/>
          <w:rtl w:val="0"/>
        </w:rPr>
        <w:br w:type="textWrapping"/>
        <w:br w:type="textWrapping"/>
      </w:r>
      <w:r>
        <w:rPr>
          <w:rFonts w:ascii="Arial Unicode MS" w:cs="Arial Unicode MS" w:hAnsi="Arial Unicode MS" w:eastAsia="Arial Unicode MS"/>
          <w:b w:val="0"/>
          <w:bCs w:val="0"/>
          <w:i w:val="0"/>
          <w:iCs w:val="0"/>
          <w:color w:val="252836"/>
          <w:rtl w:val="0"/>
        </w:rPr>
        <w:br w:type="textWrapping"/>
      </w:r>
      <w:r>
        <w:rPr>
          <w:rStyle w:val="None"/>
          <w:rFonts w:ascii="Arial" w:hAnsi="Arial"/>
          <w:b w:val="1"/>
          <w:bCs w:val="1"/>
          <w:color w:val="252836"/>
          <w:rtl w:val="0"/>
          <w:lang w:val="en-US"/>
        </w:rPr>
        <w:t xml:space="preserve">The AUTOWARE Technology Catalogue that provides an overview of all the developed technologies is available in PDF format and can be downloaded here: </w:t>
      </w:r>
      <w:r>
        <w:rPr>
          <w:rStyle w:val="Hyperlink.2"/>
          <w:rFonts w:ascii="Roboto Bold" w:cs="Roboto Bold" w:hAnsi="Roboto Bold" w:eastAsia="Roboto Bold"/>
          <w:color w:val="7976d9"/>
          <w:sz w:val="21"/>
          <w:szCs w:val="21"/>
          <w:u w:val="single"/>
          <w:rtl w:val="0"/>
        </w:rPr>
        <w:fldChar w:fldCharType="begin" w:fldLock="0"/>
      </w:r>
      <w:r>
        <w:rPr>
          <w:rStyle w:val="Hyperlink.2"/>
          <w:rFonts w:ascii="Roboto Bold" w:cs="Roboto Bold" w:hAnsi="Roboto Bold" w:eastAsia="Roboto Bold"/>
          <w:color w:val="7976d9"/>
          <w:sz w:val="21"/>
          <w:szCs w:val="21"/>
          <w:u w:val="single"/>
          <w:rtl w:val="0"/>
        </w:rPr>
        <w:instrText xml:space="preserve"> HYPERLINK "http://bit.ly/2BZbL3n"</w:instrText>
      </w:r>
      <w:r>
        <w:rPr>
          <w:rStyle w:val="Hyperlink.2"/>
          <w:rFonts w:ascii="Roboto Bold" w:cs="Roboto Bold" w:hAnsi="Roboto Bold" w:eastAsia="Roboto Bold"/>
          <w:color w:val="7976d9"/>
          <w:sz w:val="21"/>
          <w:szCs w:val="21"/>
          <w:u w:val="single"/>
          <w:rtl w:val="0"/>
        </w:rPr>
        <w:fldChar w:fldCharType="separate" w:fldLock="0"/>
      </w:r>
      <w:r>
        <w:rPr>
          <w:rStyle w:val="Hyperlink.2"/>
          <w:rFonts w:ascii="Roboto Bold" w:hAnsi="Roboto Bold"/>
          <w:color w:val="7976d9"/>
          <w:sz w:val="21"/>
          <w:szCs w:val="21"/>
          <w:u w:val="single"/>
          <w:rtl w:val="0"/>
          <w:lang w:val="en-US"/>
        </w:rPr>
        <w:t>http://bit.ly/2BZbL3n</w:t>
      </w:r>
      <w:r>
        <w:rPr>
          <w:rFonts w:ascii="Arial" w:cs="Arial" w:hAnsi="Arial" w:eastAsia="Arial"/>
          <w:color w:val="252836"/>
          <w:rtl w:val="0"/>
        </w:rPr>
        <w:fldChar w:fldCharType="end" w:fldLock="0"/>
      </w:r>
      <w:r>
        <w:rPr>
          <w:rStyle w:val="None"/>
          <w:rFonts w:ascii="Arial" w:hAnsi="Arial"/>
          <w:b w:val="1"/>
          <w:bCs w:val="1"/>
          <w:color w:val="252836"/>
          <w:rtl w:val="0"/>
        </w:rPr>
        <w:t xml:space="preserve"> </w:t>
      </w:r>
      <w:r>
        <w:rPr>
          <w:rStyle w:val="None"/>
          <w:rFonts w:ascii="Helvetica" w:cs="Helvetica" w:hAnsi="Helvetica" w:eastAsia="Helvetica"/>
          <w:color w:val="252836"/>
          <w:rtl w:val="0"/>
        </w:rPr>
        <w:br w:type="textWrapping"/>
        <w:br w:type="textWrapping"/>
        <w:br w:type="textWrapping"/>
      </w:r>
      <w:r>
        <w:rPr>
          <w:rStyle w:val="None"/>
          <w:rFonts w:ascii="Arial" w:hAnsi="Arial"/>
          <w:color w:val="252836"/>
          <w:sz w:val="20"/>
          <w:szCs w:val="20"/>
          <w:rtl w:val="0"/>
          <w:lang w:val="en-US"/>
        </w:rPr>
        <w:t xml:space="preserve">For further information please visit our website </w:t>
      </w:r>
      <w:r>
        <w:rPr>
          <w:rStyle w:val="Hyperlink.3"/>
          <w:rFonts w:ascii="Arial" w:cs="Arial" w:hAnsi="Arial" w:eastAsia="Arial"/>
          <w:color w:val="0f6dd5"/>
          <w:sz w:val="20"/>
          <w:szCs w:val="20"/>
          <w:u w:val="single"/>
          <w:rtl w:val="0"/>
        </w:rPr>
        <w:fldChar w:fldCharType="begin" w:fldLock="0"/>
      </w:r>
      <w:r>
        <w:rPr>
          <w:rStyle w:val="Hyperlink.3"/>
          <w:rFonts w:ascii="Arial" w:cs="Arial" w:hAnsi="Arial" w:eastAsia="Arial"/>
          <w:color w:val="0f6dd5"/>
          <w:sz w:val="20"/>
          <w:szCs w:val="20"/>
          <w:u w:val="single"/>
          <w:rtl w:val="0"/>
        </w:rPr>
        <w:instrText xml:space="preserve"> HYPERLINK "http://autoware-eu.org/"</w:instrText>
      </w:r>
      <w:r>
        <w:rPr>
          <w:rStyle w:val="Hyperlink.3"/>
          <w:rFonts w:ascii="Arial" w:cs="Arial" w:hAnsi="Arial" w:eastAsia="Arial"/>
          <w:color w:val="0f6dd5"/>
          <w:sz w:val="20"/>
          <w:szCs w:val="20"/>
          <w:u w:val="single"/>
          <w:rtl w:val="0"/>
        </w:rPr>
        <w:fldChar w:fldCharType="separate" w:fldLock="0"/>
      </w:r>
      <w:r>
        <w:rPr>
          <w:rStyle w:val="Hyperlink.3"/>
          <w:rFonts w:ascii="Arial" w:hAnsi="Arial"/>
          <w:color w:val="0f6dd5"/>
          <w:sz w:val="20"/>
          <w:szCs w:val="20"/>
          <w:u w:val="single"/>
          <w:rtl w:val="0"/>
        </w:rPr>
        <w:t>http://autoware-eu.org/</w:t>
      </w:r>
      <w:r>
        <w:rPr>
          <w:rFonts w:ascii="Arial" w:cs="Arial" w:hAnsi="Arial" w:eastAsia="Arial"/>
          <w:color w:val="252836"/>
          <w:rtl w:val="0"/>
        </w:rPr>
        <w:fldChar w:fldCharType="end" w:fldLock="0"/>
      </w:r>
      <w:r>
        <w:rPr>
          <w:rStyle w:val="None"/>
          <w:rFonts w:ascii="Arial" w:hAnsi="Arial"/>
          <w:color w:val="252836"/>
          <w:sz w:val="20"/>
          <w:szCs w:val="20"/>
          <w:rtl w:val="0"/>
        </w:rPr>
        <w:t xml:space="preserve"> </w:t>
      </w:r>
      <w:r>
        <w:rPr>
          <w:rStyle w:val="None"/>
          <w:rFonts w:ascii="Arial Unicode MS" w:cs="Arial Unicode MS" w:hAnsi="Arial Unicode MS" w:eastAsia="Arial Unicode MS"/>
          <w:b w:val="0"/>
          <w:bCs w:val="0"/>
          <w:i w:val="0"/>
          <w:iCs w:val="0"/>
          <w:color w:val="252836"/>
          <w:sz w:val="20"/>
          <w:szCs w:val="20"/>
          <w:rtl w:val="0"/>
        </w:rPr>
        <w:br w:type="textWrapping"/>
      </w:r>
      <w:r>
        <w:rPr>
          <w:rStyle w:val="None"/>
          <w:rFonts w:ascii="Arial" w:hAnsi="Arial"/>
          <w:color w:val="252836"/>
          <w:sz w:val="20"/>
          <w:szCs w:val="20"/>
          <w:rtl w:val="0"/>
          <w:lang w:val="de-DE"/>
        </w:rPr>
        <w:t xml:space="preserve">or contact Mathias Haim Raben at </w:t>
      </w:r>
      <w:r>
        <w:rPr>
          <w:rStyle w:val="Hyperlink.3"/>
          <w:rFonts w:ascii="Arial" w:cs="Arial" w:hAnsi="Arial" w:eastAsia="Arial"/>
          <w:color w:val="0f6dd5"/>
          <w:sz w:val="20"/>
          <w:szCs w:val="20"/>
          <w:u w:val="single"/>
          <w:rtl w:val="0"/>
        </w:rPr>
        <w:fldChar w:fldCharType="begin" w:fldLock="0"/>
      </w:r>
      <w:r>
        <w:rPr>
          <w:rStyle w:val="Hyperlink.3"/>
          <w:rFonts w:ascii="Arial" w:cs="Arial" w:hAnsi="Arial" w:eastAsia="Arial"/>
          <w:color w:val="0f6dd5"/>
          <w:sz w:val="20"/>
          <w:szCs w:val="20"/>
          <w:u w:val="single"/>
          <w:rtl w:val="0"/>
        </w:rPr>
        <w:instrText xml:space="preserve"> HYPERLINK "mailto:mhr@autoware-eu.dk"</w:instrText>
      </w:r>
      <w:r>
        <w:rPr>
          <w:rStyle w:val="Hyperlink.3"/>
          <w:rFonts w:ascii="Arial" w:cs="Arial" w:hAnsi="Arial" w:eastAsia="Arial"/>
          <w:color w:val="0f6dd5"/>
          <w:sz w:val="20"/>
          <w:szCs w:val="20"/>
          <w:u w:val="single"/>
          <w:rtl w:val="0"/>
        </w:rPr>
        <w:fldChar w:fldCharType="separate" w:fldLock="0"/>
      </w:r>
      <w:r>
        <w:rPr>
          <w:rStyle w:val="Hyperlink.3"/>
          <w:rFonts w:ascii="Arial" w:hAnsi="Arial"/>
          <w:color w:val="0f6dd5"/>
          <w:sz w:val="20"/>
          <w:szCs w:val="20"/>
          <w:u w:val="single"/>
          <w:rtl w:val="0"/>
        </w:rPr>
        <w:t>mhr@autoware-eu.dk</w:t>
      </w:r>
      <w:r>
        <w:rPr>
          <w:rFonts w:ascii="Arial" w:cs="Arial" w:hAnsi="Arial" w:eastAsia="Arial"/>
          <w:color w:val="252836"/>
          <w:rtl w:val="0"/>
        </w:rPr>
        <w:fldChar w:fldCharType="end" w:fldLock="0"/>
      </w:r>
      <w:r>
        <w:rPr>
          <w:rStyle w:val="None"/>
          <w:rFonts w:ascii="Arial" w:hAnsi="Arial"/>
          <w:color w:val="41596e"/>
          <w:sz w:val="20"/>
          <w:szCs w:val="20"/>
          <w:rtl w:val="0"/>
        </w:rPr>
        <w:t xml:space="preserve"> </w:t>
      </w:r>
      <w:r>
        <w:rPr>
          <w:rStyle w:val="None"/>
          <w:rFonts w:ascii="Helvetica" w:cs="Helvetica" w:hAnsi="Helvetica" w:eastAsia="Helvetica"/>
          <w:color w:val="252836"/>
          <w:sz w:val="20"/>
          <w:szCs w:val="20"/>
          <w:rtl w:val="0"/>
        </w:rPr>
        <w:br w:type="textWrapping"/>
      </w:r>
      <w:r>
        <w:rPr>
          <w:rStyle w:val="None"/>
          <w:rFonts w:ascii="Helvetica" w:cs="Helvetica" w:hAnsi="Helvetica" w:eastAsia="Helvetica"/>
          <w:color w:val="000000"/>
          <w:sz w:val="20"/>
          <w:szCs w:val="20"/>
          <w:rtl w:val="0"/>
        </w:rPr>
        <w:br w:type="textWrapping"/>
      </w:r>
      <w:r>
        <w:rPr>
          <w:rStyle w:val="None"/>
          <w:rFonts w:ascii="Arial" w:hAnsi="Arial"/>
          <w:color w:val="000000"/>
          <w:sz w:val="20"/>
          <w:szCs w:val="20"/>
          <w:rtl w:val="0"/>
          <w:lang w:val="en-US"/>
        </w:rPr>
        <w:t xml:space="preserve">You can follow us on Twitter @Autoware_eu and </w:t>
      </w:r>
      <w:r>
        <w:rPr>
          <w:rStyle w:val="Hyperlink.3"/>
          <w:rFonts w:ascii="Arial" w:cs="Arial" w:hAnsi="Arial" w:eastAsia="Arial"/>
          <w:color w:val="0f6dd5"/>
          <w:sz w:val="20"/>
          <w:szCs w:val="20"/>
          <w:u w:val="single"/>
          <w:rtl w:val="0"/>
        </w:rPr>
        <w:fldChar w:fldCharType="begin" w:fldLock="0"/>
      </w:r>
      <w:r>
        <w:rPr>
          <w:rStyle w:val="Hyperlink.3"/>
          <w:rFonts w:ascii="Arial" w:cs="Arial" w:hAnsi="Arial" w:eastAsia="Arial"/>
          <w:color w:val="0f6dd5"/>
          <w:sz w:val="20"/>
          <w:szCs w:val="20"/>
          <w:u w:val="single"/>
          <w:rtl w:val="0"/>
        </w:rPr>
        <w:instrText xml:space="preserve"> HYPERLINK "https://www.linkedin.com/company/autoware-eu"</w:instrText>
      </w:r>
      <w:r>
        <w:rPr>
          <w:rStyle w:val="Hyperlink.3"/>
          <w:rFonts w:ascii="Arial" w:cs="Arial" w:hAnsi="Arial" w:eastAsia="Arial"/>
          <w:color w:val="0f6dd5"/>
          <w:sz w:val="20"/>
          <w:szCs w:val="20"/>
          <w:u w:val="single"/>
          <w:rtl w:val="0"/>
        </w:rPr>
        <w:fldChar w:fldCharType="separate" w:fldLock="0"/>
      </w:r>
      <w:r>
        <w:rPr>
          <w:rStyle w:val="Hyperlink.3"/>
          <w:rFonts w:ascii="Arial" w:hAnsi="Arial"/>
          <w:color w:val="0f6dd5"/>
          <w:sz w:val="20"/>
          <w:szCs w:val="20"/>
          <w:u w:val="single"/>
          <w:rtl w:val="0"/>
          <w:lang w:val="nl-NL"/>
        </w:rPr>
        <w:t>LinkedIn</w:t>
      </w:r>
      <w:r>
        <w:rPr>
          <w:rFonts w:ascii="Arial" w:cs="Arial" w:hAnsi="Arial" w:eastAsia="Arial"/>
          <w:color w:val="252836"/>
          <w:rtl w:val="0"/>
        </w:rPr>
        <w:fldChar w:fldCharType="end" w:fldLock="0"/>
      </w:r>
      <w:r>
        <w:rPr>
          <w:rStyle w:val="None"/>
          <w:rFonts w:ascii="Arial" w:hAnsi="Arial"/>
          <w:color w:val="000000"/>
          <w:sz w:val="20"/>
          <w:szCs w:val="20"/>
          <w:rtl w:val="0"/>
        </w:rPr>
        <w:t xml:space="preserve">. </w:t>
      </w:r>
      <w:r>
        <w:rPr>
          <w:rStyle w:val="None"/>
          <w:rFonts w:ascii="Helvetica" w:cs="Helvetica" w:hAnsi="Helvetica" w:eastAsia="Helvetica"/>
          <w:color w:val="000000"/>
          <w:rtl w:val="0"/>
        </w:rPr>
        <w:br w:type="textWrapping"/>
        <w:tab/>
      </w:r>
      <w:r>
        <w:rPr>
          <w:rStyle w:val="None"/>
          <w:rFonts w:ascii="Helvetica" w:cs="Helvetica" w:hAnsi="Helvetica" w:eastAsia="Helvetica"/>
          <w:color w:val="000000"/>
          <w:rtl w:val="0"/>
        </w:rPr>
        <w:br w:type="textWrapping"/>
      </w:r>
      <w:r>
        <w:rPr>
          <w:rStyle w:val="None"/>
          <w:rFonts w:ascii="Helvetica" w:cs="Helvetica" w:hAnsi="Helvetica" w:eastAsia="Helvetica"/>
          <w:color w:val="000000"/>
          <w:rtl w:val="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171308</wp:posOffset>
            </wp:positionV>
            <wp:extent cx="607685" cy="40487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800px-Flag_of_Europe.svg.png"/>
                    <pic:cNvPicPr>
                      <a:picLocks noChangeAspect="1"/>
                    </pic:cNvPicPr>
                  </pic:nvPicPr>
                  <pic:blipFill>
                    <a:blip r:embed="rId5">
                      <a:extLst/>
                    </a:blip>
                    <a:stretch>
                      <a:fillRect/>
                    </a:stretch>
                  </pic:blipFill>
                  <pic:spPr>
                    <a:xfrm>
                      <a:off x="0" y="0"/>
                      <a:ext cx="607685" cy="404870"/>
                    </a:xfrm>
                    <a:prstGeom prst="rect">
                      <a:avLst/>
                    </a:prstGeom>
                    <a:ln w="12700" cap="flat">
                      <a:noFill/>
                      <a:miter lim="400000"/>
                    </a:ln>
                    <a:effectLst/>
                  </pic:spPr>
                </pic:pic>
              </a:graphicData>
            </a:graphic>
          </wp:anchor>
        </w:drawing>
      </w:r>
      <w:r>
        <w:rPr>
          <w:rStyle w:val="None"/>
          <w:rFonts w:ascii="Helvetica" w:cs="Helvetica" w:hAnsi="Helvetica" w:eastAsia="Helvetica"/>
          <w:color w:val="000000"/>
          <w:rtl w:val="0"/>
        </w:rPr>
        <w:br w:type="textWrapping"/>
        <w:br w:type="textWrapping"/>
      </w:r>
      <w:r>
        <w:rPr>
          <w:rStyle w:val="None"/>
          <w:rFonts w:ascii="Arial" w:hAnsi="Arial"/>
          <w:color w:val="000000"/>
          <w:sz w:val="18"/>
          <w:szCs w:val="18"/>
          <w:rtl w:val="0"/>
          <w:lang w:val="en-US"/>
        </w:rPr>
        <w:t>This project has received funding from the European Union</w:t>
      </w:r>
      <w:r>
        <w:rPr>
          <w:rStyle w:val="None"/>
          <w:rFonts w:ascii="Arial" w:hAnsi="Arial" w:hint="default"/>
          <w:color w:val="000000"/>
          <w:sz w:val="18"/>
          <w:szCs w:val="18"/>
          <w:rtl w:val="0"/>
        </w:rPr>
        <w:t>’</w:t>
      </w:r>
      <w:r>
        <w:rPr>
          <w:rStyle w:val="None"/>
          <w:rFonts w:ascii="Arial" w:hAnsi="Arial"/>
          <w:color w:val="000000"/>
          <w:sz w:val="18"/>
          <w:szCs w:val="18"/>
          <w:rtl w:val="0"/>
          <w:lang w:val="en-US"/>
        </w:rPr>
        <w:t>s Horizon 2020 research and innovation programme under grant agreement n</w:t>
      </w:r>
      <w:r>
        <w:rPr>
          <w:rStyle w:val="None"/>
          <w:rFonts w:ascii="Arial" w:hAnsi="Arial" w:hint="default"/>
          <w:color w:val="000000"/>
          <w:sz w:val="18"/>
          <w:szCs w:val="18"/>
          <w:rtl w:val="0"/>
        </w:rPr>
        <w:t xml:space="preserve">º </w:t>
      </w:r>
      <w:r>
        <w:rPr>
          <w:rStyle w:val="None"/>
          <w:rFonts w:ascii="Arial" w:hAnsi="Arial"/>
          <w:color w:val="000000"/>
          <w:sz w:val="18"/>
          <w:szCs w:val="18"/>
          <w:rtl w:val="0"/>
        </w:rPr>
        <w:t>723909</w:t>
      </w:r>
      <w:r>
        <w:rPr>
          <w:rStyle w:val="None"/>
          <w:rFonts w:ascii="Helvetica" w:cs="Helvetica" w:hAnsi="Helvetica" w:eastAsia="Helvetica"/>
          <w:color w:val="000000"/>
          <w:rtl w:val="0"/>
        </w:rPr>
        <w:br w:type="textWrapping"/>
      </w:r>
      <w:r>
        <w:rPr>
          <w:rStyle w:val="None"/>
          <w:rFonts w:ascii="Helvetica" w:cs="Helvetica" w:hAnsi="Helvetica" w:eastAsia="Helvetica"/>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pPr>
        <w:pStyle w:val="Default"/>
        <w:bidi w:val="0"/>
        <w:spacing w:line="340" w:lineRule="atLeast"/>
        <w:ind w:left="0" w:right="0" w:firstLine="0"/>
        <w:jc w:val="left"/>
        <w:rPr>
          <w:rStyle w:val="None"/>
          <w:rFonts w:ascii="Helvetica" w:cs="Helvetica" w:hAnsi="Helvetica" w:eastAsia="Helvetica"/>
          <w:color w:val="000000"/>
          <w:sz w:val="29"/>
          <w:szCs w:val="29"/>
          <w:rtl w:val="0"/>
        </w:rPr>
      </w:pPr>
      <w:r>
        <w:rPr>
          <w:rStyle w:val="None"/>
          <w:rFonts w:ascii="Helvetica" w:hAnsi="Helvetica"/>
          <w:color w:val="000000"/>
          <w:sz w:val="29"/>
          <w:szCs w:val="29"/>
          <w:rtl w:val="0"/>
          <w:lang w:val="en-US"/>
        </w:rPr>
        <w:t xml:space="preserve">Attached images with captions: </w:t>
      </w:r>
      <w:r>
        <w:rPr>
          <w:rStyle w:val="None"/>
          <w:rFonts w:ascii="Helvetica" w:cs="Helvetica" w:hAnsi="Helvetica" w:eastAsia="Helvetica"/>
          <w:color w:val="000000"/>
          <w:sz w:val="29"/>
          <w:szCs w:val="29"/>
          <w:rtl w:val="0"/>
        </w:rPr>
        <w:br w:type="textWrapping"/>
      </w:r>
    </w:p>
    <w:p>
      <w:pPr>
        <w:pStyle w:val="Default"/>
        <w:bidi w:val="0"/>
        <w:spacing w:line="340" w:lineRule="atLeast"/>
        <w:ind w:left="0" w:right="0" w:firstLine="0"/>
        <w:jc w:val="left"/>
        <w:rPr>
          <w:rStyle w:val="None"/>
          <w:rFonts w:ascii="Helvetica" w:cs="Helvetica" w:hAnsi="Helvetica" w:eastAsia="Helvetica"/>
          <w:color w:val="000000"/>
          <w:sz w:val="29"/>
          <w:szCs w:val="29"/>
          <w:rtl w:val="0"/>
        </w:rPr>
      </w:pPr>
    </w:p>
    <w:p>
      <w:pPr>
        <w:pStyle w:val="Default"/>
        <w:bidi w:val="0"/>
        <w:spacing w:line="340" w:lineRule="atLeast"/>
        <w:ind w:left="0" w:right="0" w:firstLine="0"/>
        <w:jc w:val="left"/>
        <w:rPr>
          <w:rStyle w:val="None"/>
          <w:rFonts w:ascii="Helvetica" w:cs="Helvetica" w:hAnsi="Helvetica" w:eastAsia="Helvetica"/>
          <w:color w:val="000000"/>
          <w:sz w:val="29"/>
          <w:szCs w:val="29"/>
          <w:rtl w:val="0"/>
        </w:rPr>
      </w:pPr>
      <w:r>
        <w:rPr>
          <w:rStyle w:val="None"/>
          <w:rFonts w:ascii="Helvetica" w:hAnsi="Helvetica"/>
          <w:color w:val="000000"/>
          <w:sz w:val="29"/>
          <w:szCs w:val="29"/>
          <w:rtl w:val="0"/>
          <w:lang w:val="en-US"/>
        </w:rPr>
        <w:t>Image 1</w:t>
      </w:r>
      <w:r>
        <w:rPr>
          <w:rStyle w:val="None"/>
          <w:rFonts w:ascii="Helvetica" w:cs="Helvetica" w:hAnsi="Helvetica" w:eastAsia="Helvetica"/>
          <w:color w:val="000000"/>
          <w:sz w:val="29"/>
          <w:szCs w:val="29"/>
          <w:rtl w:val="0"/>
        </w:rPr>
        <w:br w:type="textWrapping"/>
      </w:r>
      <w:r>
        <w:rPr>
          <w:rStyle w:val="None"/>
          <w:rFonts w:ascii="Helvetica" w:cs="Helvetica" w:hAnsi="Helvetica" w:eastAsia="Helvetica"/>
          <w:color w:val="000000"/>
          <w:sz w:val="29"/>
          <w:szCs w:val="29"/>
          <w:rtl w:val="0"/>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249953</wp:posOffset>
            </wp:positionV>
            <wp:extent cx="4251827" cy="421371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 1.jpg"/>
                    <pic:cNvPicPr>
                      <a:picLocks noChangeAspect="1"/>
                    </pic:cNvPicPr>
                  </pic:nvPicPr>
                  <pic:blipFill>
                    <a:blip r:embed="rId6">
                      <a:extLst/>
                    </a:blip>
                    <a:stretch>
                      <a:fillRect/>
                    </a:stretch>
                  </pic:blipFill>
                  <pic:spPr>
                    <a:xfrm>
                      <a:off x="0" y="0"/>
                      <a:ext cx="4251827" cy="4213710"/>
                    </a:xfrm>
                    <a:prstGeom prst="rect">
                      <a:avLst/>
                    </a:prstGeom>
                    <a:ln w="12700" cap="flat">
                      <a:noFill/>
                      <a:miter lim="400000"/>
                    </a:ln>
                    <a:effectLst/>
                  </pic:spPr>
                </pic:pic>
              </a:graphicData>
            </a:graphic>
          </wp:anchor>
        </w:drawing>
      </w:r>
    </w:p>
    <w:p>
      <w:pPr>
        <w:pStyle w:val="Default"/>
        <w:bidi w:val="0"/>
        <w:spacing w:line="300" w:lineRule="atLeast"/>
        <w:ind w:left="0" w:right="0" w:firstLine="0"/>
        <w:jc w:val="left"/>
        <w:rPr>
          <w:rStyle w:val="None"/>
          <w:rFonts w:ascii="Helvetica" w:cs="Helvetica" w:hAnsi="Helvetica" w:eastAsia="Helvetica"/>
          <w:i w:val="1"/>
          <w:iCs w:val="1"/>
          <w:sz w:val="27"/>
          <w:szCs w:val="27"/>
          <w:rtl w:val="0"/>
        </w:rPr>
      </w:pPr>
      <w:r>
        <w:rPr>
          <w:rStyle w:val="None"/>
          <w:rFonts w:ascii="Helvetica" w:cs="Helvetica" w:hAnsi="Helvetica" w:eastAsia="Helvetica"/>
          <w:i w:val="1"/>
          <w:iCs w:val="1"/>
          <w:color w:val="000000"/>
          <w:sz w:val="27"/>
          <w:szCs w:val="27"/>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Pr>
          <w:rStyle w:val="None"/>
          <w:rFonts w:ascii="Helvetica" w:hAnsi="Helvetica"/>
          <w:i w:val="1"/>
          <w:iCs w:val="1"/>
          <w:color w:val="000000"/>
          <w:sz w:val="27"/>
          <w:szCs w:val="27"/>
          <w:rtl w:val="0"/>
          <w:lang w:val="en-US"/>
        </w:rPr>
        <w:t>The Fog Computing solution is one of the technologies developed within the AUTOWARE project. It can collect, store and analyze machine data as well as run multiple functions on one device.</w:t>
      </w:r>
      <w:r>
        <w:rPr>
          <w:rStyle w:val="None"/>
          <w:rFonts w:ascii="Helvetica" w:cs="Helvetica" w:hAnsi="Helvetica" w:eastAsia="Helvetica"/>
          <w:i w:val="1"/>
          <w:iCs w:val="1"/>
          <w:color w:val="000000"/>
          <w:sz w:val="27"/>
          <w:szCs w:val="27"/>
          <w:rtl w:val="0"/>
        </w:rPr>
        <w:br w:type="textWrapping"/>
        <w:br w:type="textWrapping"/>
        <w:br w:type="textWrapping"/>
        <w:br w:type="textWrapping"/>
        <w:br w:type="textWrapping"/>
        <w:br w:type="textWrapping"/>
        <w:br w:type="textWrapping"/>
        <w:br w:type="textWrapping"/>
        <w:br w:type="textWrapping"/>
      </w:r>
      <w:r>
        <w:rPr>
          <w:rStyle w:val="None"/>
          <w:rFonts w:ascii="Helvetica" w:hAnsi="Helvetica"/>
          <w:i w:val="0"/>
          <w:iCs w:val="0"/>
          <w:sz w:val="27"/>
          <w:szCs w:val="27"/>
          <w:rtl w:val="0"/>
          <w:lang w:val="en-US"/>
        </w:rPr>
        <w:t>Image 2</w:t>
      </w:r>
    </w:p>
    <w:p>
      <w:pPr>
        <w:pStyle w:val="Default"/>
        <w:bidi w:val="0"/>
        <w:spacing w:line="300" w:lineRule="atLeast"/>
        <w:ind w:left="0" w:right="0" w:firstLine="0"/>
        <w:jc w:val="left"/>
        <w:rPr>
          <w:rtl w:val="0"/>
        </w:rPr>
      </w:pPr>
      <w:r>
        <w:rPr>
          <w:rStyle w:val="None"/>
          <w:rFonts w:ascii="Helvetica" w:cs="Helvetica" w:hAnsi="Helvetica" w:eastAsia="Helvetica"/>
          <w:i w:val="1"/>
          <w:iCs w:val="1"/>
          <w:sz w:val="27"/>
          <w:szCs w:val="27"/>
          <w:rtl w:val="0"/>
        </w:rPr>
        <w:drawing>
          <wp:anchor distT="152400" distB="152400" distL="152400" distR="152400" simplePos="0" relativeHeight="251663360" behindDoc="0" locked="0" layoutInCell="1" allowOverlap="1">
            <wp:simplePos x="0" y="0"/>
            <wp:positionH relativeFrom="margin">
              <wp:posOffset>-6350</wp:posOffset>
            </wp:positionH>
            <wp:positionV relativeFrom="line">
              <wp:posOffset>319691</wp:posOffset>
            </wp:positionV>
            <wp:extent cx="4306746" cy="324100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 2.jpg"/>
                    <pic:cNvPicPr>
                      <a:picLocks noChangeAspect="1"/>
                    </pic:cNvPicPr>
                  </pic:nvPicPr>
                  <pic:blipFill>
                    <a:blip r:embed="rId7">
                      <a:extLst/>
                    </a:blip>
                    <a:stretch>
                      <a:fillRect/>
                    </a:stretch>
                  </pic:blipFill>
                  <pic:spPr>
                    <a:xfrm>
                      <a:off x="0" y="0"/>
                      <a:ext cx="4306746" cy="3241009"/>
                    </a:xfrm>
                    <a:prstGeom prst="rect">
                      <a:avLst/>
                    </a:prstGeom>
                    <a:ln w="12700" cap="flat">
                      <a:noFill/>
                      <a:miter lim="400000"/>
                    </a:ln>
                    <a:effectLst/>
                  </pic:spPr>
                </pic:pic>
              </a:graphicData>
            </a:graphic>
          </wp:anchor>
        </w:drawing>
      </w:r>
      <w:r>
        <w:rPr>
          <w:rStyle w:val="None"/>
          <w:rFonts w:ascii="Helvetica" w:cs="Helvetica" w:hAnsi="Helvetica" w:eastAsia="Helvetica"/>
          <w:i w:val="1"/>
          <w:iCs w:val="1"/>
          <w:sz w:val="27"/>
          <w:szCs w:val="27"/>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Pr>
          <w:rStyle w:val="None"/>
          <w:rFonts w:ascii="Helvetica" w:hAnsi="Helvetica"/>
          <w:i w:val="1"/>
          <w:iCs w:val="1"/>
          <w:sz w:val="27"/>
          <w:szCs w:val="27"/>
          <w:rtl w:val="0"/>
          <w:lang w:val="en-US"/>
        </w:rPr>
        <w:t>Programming by kinesthetic teaching allows to specify and edit complex robot trajectories in a natural, user-friendly way. Using this technology does not require any special knowledge of robotics.</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Roboto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None">
    <w:name w:val="None"/>
  </w:style>
  <w:style w:type="character" w:styleId="Hyperlink.0">
    <w:name w:val="Hyperlink.0"/>
    <w:basedOn w:val="None"/>
    <w:next w:val="Hyperlink.0"/>
    <w:rPr>
      <w:color w:val="0f6dd5"/>
      <w:u w:val="single"/>
    </w:rPr>
  </w:style>
  <w:style w:type="character" w:styleId="Hyperlink.1">
    <w:name w:val="Hyperlink.1"/>
    <w:basedOn w:val="None"/>
    <w:next w:val="Hyperlink.1"/>
    <w:rPr>
      <w:color w:val="5b85e6"/>
      <w:u w:val="single"/>
    </w:rPr>
  </w:style>
  <w:style w:type="character" w:styleId="Hyperlink.2">
    <w:name w:val="Hyperlink.2"/>
    <w:basedOn w:val="None"/>
    <w:next w:val="Hyperlink.2"/>
    <w:rPr>
      <w:rFonts w:ascii="Roboto Bold" w:cs="Roboto Bold" w:hAnsi="Roboto Bold" w:eastAsia="Roboto Bold"/>
      <w:color w:val="7976d9"/>
      <w:sz w:val="21"/>
      <w:szCs w:val="21"/>
      <w:u w:val="single"/>
    </w:rPr>
  </w:style>
  <w:style w:type="character" w:styleId="Hyperlink.3">
    <w:name w:val="Hyperlink.3"/>
    <w:basedOn w:val="None"/>
    <w:next w:val="Hyperlink.3"/>
    <w:rPr>
      <w:color w:val="0f6dd5"/>
      <w:sz w:val="20"/>
      <w:szCs w:val="20"/>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